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8" w:rsidRPr="00AF4CB8" w:rsidRDefault="00AF4C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положения атомно-мо</w:t>
      </w:r>
      <w:r w:rsidR="00BB34E7">
        <w:rPr>
          <w:rFonts w:ascii="Times New Roman" w:hAnsi="Times New Roman" w:cs="Times New Roman"/>
          <w:sz w:val="24"/>
          <w:szCs w:val="24"/>
          <w:u w:val="single"/>
        </w:rPr>
        <w:t>ле</w:t>
      </w:r>
      <w:r>
        <w:rPr>
          <w:rFonts w:ascii="Times New Roman" w:hAnsi="Times New Roman" w:cs="Times New Roman"/>
          <w:sz w:val="24"/>
          <w:szCs w:val="24"/>
          <w:u w:val="single"/>
        </w:rPr>
        <w:t>кулярного учения (АМУ)</w:t>
      </w:r>
    </w:p>
    <w:p w:rsidR="00AF4CB8" w:rsidRDefault="00AF4CB8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вещества с молекулярным и немолекулярным строением.</w:t>
      </w:r>
    </w:p>
    <w:p w:rsidR="00AF4CB8" w:rsidRDefault="00AF4CB8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молекулами  имеются промежутки, размеры которых  зависят от агрегатного состояния вещества и температуры.</w:t>
      </w:r>
    </w:p>
    <w:p w:rsidR="00AF4CB8" w:rsidRDefault="00AF4CB8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Молекулы находятся в непрерывном движении.</w:t>
      </w:r>
    </w:p>
    <w:p w:rsidR="00AF4CB8" w:rsidRDefault="00AF4CB8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молекулами  существуют силы взаимного  притяжения и отталкивания.</w:t>
      </w:r>
    </w:p>
    <w:p w:rsidR="00AF4CB8" w:rsidRDefault="00AF4CB8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Молекулы состоят из атомов, которые</w:t>
      </w:r>
      <w:r w:rsidR="00BB34E7">
        <w:rPr>
          <w:rFonts w:ascii="Times New Roman" w:hAnsi="Times New Roman" w:cs="Times New Roman"/>
          <w:sz w:val="24"/>
          <w:szCs w:val="24"/>
        </w:rPr>
        <w:t>, как и молекулы</w:t>
      </w:r>
      <w:r>
        <w:rPr>
          <w:rFonts w:ascii="Times New Roman" w:hAnsi="Times New Roman" w:cs="Times New Roman"/>
          <w:sz w:val="24"/>
          <w:szCs w:val="24"/>
        </w:rPr>
        <w:t>, находятся  в непрерывном движении.</w:t>
      </w:r>
    </w:p>
    <w:p w:rsidR="00AF4CB8" w:rsidRDefault="00AF4CB8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 одного вида отличаются от атомов другого вида массой и свойствами.</w:t>
      </w:r>
    </w:p>
    <w:p w:rsidR="00AF4CB8" w:rsidRDefault="00DC2E8A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физических явлениях молекулы сохраняются, а при химических, как правило, разрушаются.</w:t>
      </w:r>
    </w:p>
    <w:p w:rsidR="00DC2E8A" w:rsidRDefault="00DC2E8A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веществ с молекулярным строением в твердом состоянии в узлах кристаллических решеток находятся молекулы.</w:t>
      </w:r>
    </w:p>
    <w:p w:rsidR="00DC2E8A" w:rsidRDefault="00DC2E8A" w:rsidP="00AF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веществ с немолекулярным строением в узлах кристаллических решеток находятся атомы или другие частицы.</w:t>
      </w:r>
    </w:p>
    <w:p w:rsidR="00DC2E8A" w:rsidRDefault="00DC2E8A" w:rsidP="00DC2E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2E8A" w:rsidRPr="00DC2E8A" w:rsidTr="0063057E">
        <w:tc>
          <w:tcPr>
            <w:tcW w:w="9571" w:type="dxa"/>
            <w:gridSpan w:val="2"/>
          </w:tcPr>
          <w:p w:rsidR="00DC2E8A" w:rsidRPr="00DC2E8A" w:rsidRDefault="00DC2E8A" w:rsidP="00DC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8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</w:tr>
      <w:tr w:rsidR="00DC2E8A" w:rsidRPr="00DC2E8A" w:rsidTr="00DC2E8A">
        <w:tc>
          <w:tcPr>
            <w:tcW w:w="4785" w:type="dxa"/>
          </w:tcPr>
          <w:p w:rsidR="00DC2E8A" w:rsidRPr="00DC2E8A" w:rsidRDefault="00DC2E8A" w:rsidP="00DC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C2E8A">
              <w:rPr>
                <w:rFonts w:ascii="Times New Roman" w:hAnsi="Times New Roman" w:cs="Times New Roman"/>
                <w:b/>
                <w:sz w:val="24"/>
                <w:szCs w:val="24"/>
              </w:rPr>
              <w:t>олекулярного строения</w:t>
            </w:r>
          </w:p>
        </w:tc>
        <w:tc>
          <w:tcPr>
            <w:tcW w:w="4786" w:type="dxa"/>
          </w:tcPr>
          <w:p w:rsidR="00DC2E8A" w:rsidRPr="00DC2E8A" w:rsidRDefault="00DC2E8A" w:rsidP="00DC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C2E8A">
              <w:rPr>
                <w:rFonts w:ascii="Times New Roman" w:hAnsi="Times New Roman" w:cs="Times New Roman"/>
                <w:b/>
                <w:sz w:val="24"/>
                <w:szCs w:val="24"/>
              </w:rPr>
              <w:t>емолекулярного строения</w:t>
            </w:r>
          </w:p>
        </w:tc>
      </w:tr>
      <w:tr w:rsidR="00DC2E8A" w:rsidTr="00DC2E8A">
        <w:tc>
          <w:tcPr>
            <w:tcW w:w="4785" w:type="dxa"/>
          </w:tcPr>
          <w:p w:rsidR="00DC2E8A" w:rsidRDefault="00DC2E8A" w:rsidP="00DC2E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твердом и газообразном состоянии состоят из молекул.</w:t>
            </w:r>
          </w:p>
          <w:p w:rsidR="00DC2E8A" w:rsidRDefault="00DC2E8A" w:rsidP="00DC2E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узлах «кристаллических решеток» находятся молекулы  (вода).</w:t>
            </w:r>
          </w:p>
          <w:p w:rsidR="00DC2E8A" w:rsidRDefault="00DC2E8A" w:rsidP="00DC2E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низкую температуру плавления.</w:t>
            </w:r>
          </w:p>
          <w:p w:rsidR="00DC2E8A" w:rsidRDefault="00DC2E8A" w:rsidP="00DC2E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обычных условиях  - это газы (кислород, водород, азот), </w:t>
            </w:r>
          </w:p>
          <w:p w:rsidR="00DC2E8A" w:rsidRDefault="00DC2E8A" w:rsidP="00DC2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жидкости (вода, спирт, эфир и др.)</w:t>
            </w:r>
          </w:p>
          <w:p w:rsidR="00DC2E8A" w:rsidRDefault="00DC2E8A" w:rsidP="00DC2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легкоплавкие твердые вещества (сера, белый фосфор, парафин).</w:t>
            </w:r>
          </w:p>
          <w:p w:rsidR="00DC2E8A" w:rsidRPr="00DC2E8A" w:rsidRDefault="00DC2E8A" w:rsidP="00DC2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2E8A" w:rsidRDefault="00DC2E8A" w:rsidP="00DC2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из атомов и других частиц.</w:t>
            </w:r>
          </w:p>
          <w:p w:rsidR="00DC2E8A" w:rsidRDefault="00DC2E8A" w:rsidP="00DC2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узлах «кристаллических решеток» находятся атомы или другие частицы (сульфид железа).</w:t>
            </w:r>
          </w:p>
          <w:p w:rsidR="00DC2E8A" w:rsidRDefault="00DC2E8A" w:rsidP="00DC2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высокую температуру плавления.</w:t>
            </w:r>
          </w:p>
          <w:p w:rsidR="00DC2E8A" w:rsidRPr="00DC2E8A" w:rsidRDefault="00DC2E8A" w:rsidP="00DC2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обычных условиях – твердые, тугоплавкие вещества.</w:t>
            </w:r>
          </w:p>
        </w:tc>
      </w:tr>
    </w:tbl>
    <w:p w:rsidR="00DC2E8A" w:rsidRDefault="00DC2E8A" w:rsidP="00DC2E8A">
      <w:pPr>
        <w:rPr>
          <w:rFonts w:ascii="Times New Roman" w:hAnsi="Times New Roman" w:cs="Times New Roman"/>
          <w:sz w:val="24"/>
          <w:szCs w:val="24"/>
        </w:rPr>
      </w:pPr>
    </w:p>
    <w:p w:rsidR="00C85B98" w:rsidRPr="00C85B98" w:rsidRDefault="00C85B98" w:rsidP="00DC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дом:  параграф 4 , основные положения АМУ в тетрадь.</w:t>
      </w:r>
    </w:p>
    <w:sectPr w:rsidR="00C85B98" w:rsidRPr="00C85B98" w:rsidSect="006D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443"/>
    <w:multiLevelType w:val="hybridMultilevel"/>
    <w:tmpl w:val="91B6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20A7"/>
    <w:multiLevelType w:val="hybridMultilevel"/>
    <w:tmpl w:val="D3F03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40E33"/>
    <w:multiLevelType w:val="hybridMultilevel"/>
    <w:tmpl w:val="F9C24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4CB8"/>
    <w:rsid w:val="0026206E"/>
    <w:rsid w:val="006D1731"/>
    <w:rsid w:val="007E4D96"/>
    <w:rsid w:val="00AF4CB8"/>
    <w:rsid w:val="00BB34E7"/>
    <w:rsid w:val="00C85B98"/>
    <w:rsid w:val="00DC2E8A"/>
    <w:rsid w:val="00D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B8"/>
    <w:pPr>
      <w:ind w:left="720"/>
      <w:contextualSpacing/>
    </w:pPr>
  </w:style>
  <w:style w:type="table" w:styleId="a4">
    <w:name w:val="Table Grid"/>
    <w:basedOn w:val="a1"/>
    <w:uiPriority w:val="59"/>
    <w:rsid w:val="00DC2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2014-09-16T01:56:00Z</dcterms:created>
  <dcterms:modified xsi:type="dcterms:W3CDTF">2014-09-16T02:21:00Z</dcterms:modified>
</cp:coreProperties>
</file>